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37DA" w14:textId="77777777" w:rsidR="00411E89" w:rsidRPr="00E748D9" w:rsidRDefault="00E748D9" w:rsidP="00E748D9">
      <w:pPr>
        <w:pStyle w:val="Heading1"/>
        <w:spacing w:before="0" w:line="240" w:lineRule="auto"/>
        <w:rPr>
          <w:rFonts w:ascii="Century Gothic" w:hAnsi="Century Gothic"/>
          <w:color w:val="002060"/>
          <w:sz w:val="52"/>
          <w:szCs w:val="52"/>
        </w:rPr>
      </w:pPr>
      <w:r w:rsidRPr="00E748D9">
        <w:rPr>
          <w:rFonts w:ascii="Century Gothic" w:hAnsi="Century Gothic"/>
          <w:color w:val="002060"/>
          <w:sz w:val="52"/>
          <w:szCs w:val="52"/>
        </w:rPr>
        <w:t>Get Connected</w:t>
      </w:r>
      <w:r w:rsidR="00FA6238">
        <w:rPr>
          <w:rFonts w:ascii="Century Gothic" w:hAnsi="Century Gothic"/>
          <w:color w:val="002060"/>
          <w:sz w:val="52"/>
          <w:szCs w:val="52"/>
        </w:rPr>
        <w:t xml:space="preserve"> To the National Conversation about CES</w:t>
      </w:r>
      <w:r w:rsidRPr="00E748D9">
        <w:rPr>
          <w:rFonts w:ascii="Century Gothic" w:hAnsi="Century Gothic"/>
          <w:color w:val="002060"/>
          <w:sz w:val="52"/>
          <w:szCs w:val="52"/>
        </w:rPr>
        <w:t>!!</w:t>
      </w:r>
    </w:p>
    <w:p w14:paraId="45E8A533" w14:textId="77777777" w:rsidR="00E748D9" w:rsidRPr="00E748D9" w:rsidRDefault="00E748D9" w:rsidP="00E748D9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 w:rsidRPr="00E748D9">
        <w:rPr>
          <w:rFonts w:ascii="Century Gothic" w:hAnsi="Century Gothic"/>
          <w:color w:val="auto"/>
          <w:sz w:val="32"/>
          <w:szCs w:val="32"/>
        </w:rPr>
        <w:t>Engagement Scholarship Consortium</w:t>
      </w:r>
      <w:r w:rsidR="002A6196">
        <w:rPr>
          <w:rFonts w:ascii="Century Gothic" w:hAnsi="Century Gothic"/>
          <w:color w:val="auto"/>
          <w:sz w:val="32"/>
          <w:szCs w:val="32"/>
        </w:rPr>
        <w:t xml:space="preserve"> (ESC)</w:t>
      </w:r>
    </w:p>
    <w:p w14:paraId="09166ACD" w14:textId="77777777" w:rsidR="00E748D9" w:rsidRPr="00E748D9" w:rsidRDefault="00533FBF" w:rsidP="00E748D9">
      <w:pPr>
        <w:jc w:val="left"/>
        <w:rPr>
          <w:sz w:val="28"/>
          <w:szCs w:val="28"/>
        </w:rPr>
      </w:pPr>
      <w:hyperlink r:id="rId5" w:tooltip="Engagement Scholarship Consortium" w:history="1">
        <w:r w:rsidR="00E748D9" w:rsidRPr="00E748D9">
          <w:rPr>
            <w:rStyle w:val="Hyperlink"/>
            <w:sz w:val="28"/>
            <w:szCs w:val="28"/>
          </w:rPr>
          <w:t>http://engagementscholarship.org/</w:t>
        </w:r>
      </w:hyperlink>
    </w:p>
    <w:p w14:paraId="3C0BE2B6" w14:textId="77777777" w:rsidR="00E748D9" w:rsidRPr="00CF0249" w:rsidRDefault="00CF0249" w:rsidP="00CF0249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 xml:space="preserve">focuses on community partnerships, </w:t>
      </w:r>
      <w:r>
        <w:rPr>
          <w:sz w:val="28"/>
          <w:szCs w:val="28"/>
        </w:rPr>
        <w:t xml:space="preserve">community </w:t>
      </w:r>
      <w:r w:rsidRPr="00CF0249">
        <w:rPr>
          <w:sz w:val="28"/>
          <w:szCs w:val="28"/>
        </w:rPr>
        <w:t>engagement, particularly at land-grant and public universities</w:t>
      </w:r>
    </w:p>
    <w:p w14:paraId="2F052859" w14:textId="77777777" w:rsidR="00CF0249" w:rsidRPr="00CF0249" w:rsidRDefault="00CF0249" w:rsidP="00CF0249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 xml:space="preserve">is associated with the national </w:t>
      </w:r>
      <w:proofErr w:type="spellStart"/>
      <w:r w:rsidRPr="00CF0249">
        <w:rPr>
          <w:sz w:val="28"/>
          <w:szCs w:val="28"/>
        </w:rPr>
        <w:t>Macgrath</w:t>
      </w:r>
      <w:proofErr w:type="spellEnd"/>
      <w:r w:rsidRPr="00CF0249">
        <w:rPr>
          <w:sz w:val="28"/>
          <w:szCs w:val="28"/>
        </w:rPr>
        <w:t xml:space="preserve"> awards for </w:t>
      </w:r>
      <w:r w:rsidR="000B34D1">
        <w:rPr>
          <w:sz w:val="28"/>
          <w:szCs w:val="28"/>
        </w:rPr>
        <w:t xml:space="preserve">faculty </w:t>
      </w:r>
      <w:r w:rsidRPr="00CF0249">
        <w:rPr>
          <w:sz w:val="28"/>
          <w:szCs w:val="28"/>
        </w:rPr>
        <w:t>community engagement</w:t>
      </w:r>
    </w:p>
    <w:p w14:paraId="73E9BC11" w14:textId="77777777" w:rsidR="000B34D1" w:rsidRDefault="000B34D1" w:rsidP="00CF0249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hosts the Emerging Engagement Scholars Workshop (EESW)</w:t>
      </w:r>
    </w:p>
    <w:p w14:paraId="68E0BAEE" w14:textId="77777777" w:rsidR="000B34D1" w:rsidRPr="000B34D1" w:rsidRDefault="00CF0249" w:rsidP="002A0977">
      <w:pPr>
        <w:pStyle w:val="ListParagraph"/>
        <w:numPr>
          <w:ilvl w:val="0"/>
          <w:numId w:val="4"/>
        </w:numPr>
        <w:jc w:val="left"/>
        <w:rPr>
          <w:rFonts w:ascii="Century Gothic" w:hAnsi="Century Gothic"/>
          <w:sz w:val="32"/>
          <w:szCs w:val="32"/>
        </w:rPr>
      </w:pPr>
      <w:r w:rsidRPr="000B34D1">
        <w:rPr>
          <w:sz w:val="28"/>
          <w:szCs w:val="28"/>
        </w:rPr>
        <w:t>coordinates a national conference every fall</w:t>
      </w:r>
    </w:p>
    <w:p w14:paraId="107025E3" w14:textId="77777777" w:rsidR="00E748D9" w:rsidRPr="000B34D1" w:rsidRDefault="00E748D9" w:rsidP="000B34D1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 w:rsidRPr="000B34D1">
        <w:rPr>
          <w:rFonts w:ascii="Century Gothic" w:hAnsi="Century Gothic"/>
          <w:color w:val="auto"/>
          <w:sz w:val="32"/>
          <w:szCs w:val="32"/>
        </w:rPr>
        <w:t>International Association for Research on Service Learning and Community Engagement</w:t>
      </w:r>
      <w:r w:rsidR="002A6196" w:rsidRPr="000B34D1">
        <w:rPr>
          <w:rFonts w:ascii="Century Gothic" w:hAnsi="Century Gothic"/>
          <w:color w:val="auto"/>
          <w:sz w:val="32"/>
          <w:szCs w:val="32"/>
        </w:rPr>
        <w:t xml:space="preserve"> (IARSLCE)</w:t>
      </w:r>
    </w:p>
    <w:p w14:paraId="396A3EBF" w14:textId="77777777" w:rsidR="00E748D9" w:rsidRPr="00E748D9" w:rsidRDefault="00533FBF" w:rsidP="00E748D9">
      <w:pPr>
        <w:jc w:val="left"/>
        <w:rPr>
          <w:sz w:val="28"/>
          <w:szCs w:val="28"/>
        </w:rPr>
      </w:pPr>
      <w:hyperlink r:id="rId6" w:history="1">
        <w:r w:rsidR="00E748D9" w:rsidRPr="00E748D9">
          <w:rPr>
            <w:rStyle w:val="Hyperlink"/>
            <w:sz w:val="28"/>
            <w:szCs w:val="28"/>
          </w:rPr>
          <w:t>http://www.researchslce.org/</w:t>
        </w:r>
      </w:hyperlink>
    </w:p>
    <w:p w14:paraId="3BF5F197" w14:textId="77777777" w:rsidR="00CF0249" w:rsidRPr="00CF0249" w:rsidRDefault="00CF0249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focuses on research about K-12 service learning, higher education service learning, faculty roles &amp; rewards about community engagement</w:t>
      </w:r>
    </w:p>
    <w:p w14:paraId="6541FD47" w14:textId="77777777" w:rsidR="00CF0249" w:rsidRDefault="00CF0249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 xml:space="preserve">publishes </w:t>
      </w:r>
      <w:r w:rsidRPr="00CF0249">
        <w:rPr>
          <w:i/>
          <w:sz w:val="28"/>
          <w:szCs w:val="28"/>
        </w:rPr>
        <w:t>International Journal on Research on Service Learning and Community Engagement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an on-line, peer reviewed journal</w:t>
      </w:r>
    </w:p>
    <w:p w14:paraId="2F9E7B50" w14:textId="77777777" w:rsidR="000B34D1" w:rsidRPr="00CF0249" w:rsidRDefault="000B34D1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gives national community engagement awards for graduate students and faculty</w:t>
      </w:r>
    </w:p>
    <w:p w14:paraId="6DED82D4" w14:textId="77777777" w:rsidR="00E748D9" w:rsidRPr="00CF0249" w:rsidRDefault="00CF0249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 xml:space="preserve">supports </w:t>
      </w:r>
      <w:r>
        <w:rPr>
          <w:sz w:val="28"/>
          <w:szCs w:val="28"/>
        </w:rPr>
        <w:t xml:space="preserve">a </w:t>
      </w:r>
      <w:r w:rsidRPr="00CF0249">
        <w:rPr>
          <w:sz w:val="28"/>
          <w:szCs w:val="28"/>
        </w:rPr>
        <w:t>Graduate Student Network</w:t>
      </w:r>
      <w:r>
        <w:rPr>
          <w:sz w:val="28"/>
          <w:szCs w:val="28"/>
        </w:rPr>
        <w:t xml:space="preserve"> that pairs students with mentors</w:t>
      </w:r>
    </w:p>
    <w:p w14:paraId="4BC0E5E4" w14:textId="77777777" w:rsidR="00E748D9" w:rsidRDefault="00CF0249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coordinates national conference</w:t>
      </w:r>
      <w:r>
        <w:rPr>
          <w:sz w:val="28"/>
          <w:szCs w:val="28"/>
        </w:rPr>
        <w:t xml:space="preserve"> every fall</w:t>
      </w:r>
    </w:p>
    <w:p w14:paraId="424044CE" w14:textId="77777777" w:rsidR="0022725C" w:rsidRPr="00CF0249" w:rsidRDefault="0022725C" w:rsidP="00CF024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has a Facebook group for women in SLCE </w:t>
      </w:r>
    </w:p>
    <w:p w14:paraId="369C58AC" w14:textId="77777777" w:rsidR="00E748D9" w:rsidRPr="00E748D9" w:rsidRDefault="00E748D9" w:rsidP="00E748D9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 w:rsidRPr="00E748D9">
        <w:rPr>
          <w:rFonts w:ascii="Century Gothic" w:hAnsi="Century Gothic"/>
          <w:color w:val="auto"/>
          <w:sz w:val="32"/>
          <w:szCs w:val="32"/>
        </w:rPr>
        <w:t>Imagining America</w:t>
      </w:r>
      <w:r>
        <w:rPr>
          <w:rFonts w:ascii="Century Gothic" w:hAnsi="Century Gothic"/>
          <w:color w:val="auto"/>
          <w:sz w:val="32"/>
          <w:szCs w:val="32"/>
        </w:rPr>
        <w:t>: Artists &amp; Scholars in Public Life</w:t>
      </w:r>
      <w:r w:rsidR="00586B37">
        <w:rPr>
          <w:rFonts w:ascii="Century Gothic" w:hAnsi="Century Gothic"/>
          <w:color w:val="auto"/>
          <w:sz w:val="32"/>
          <w:szCs w:val="32"/>
        </w:rPr>
        <w:t xml:space="preserve"> (IA)</w:t>
      </w:r>
    </w:p>
    <w:p w14:paraId="27027D0D" w14:textId="77777777" w:rsidR="00E748D9" w:rsidRPr="00E748D9" w:rsidRDefault="00533FBF" w:rsidP="00E748D9">
      <w:pPr>
        <w:jc w:val="left"/>
        <w:rPr>
          <w:sz w:val="28"/>
          <w:szCs w:val="28"/>
        </w:rPr>
      </w:pPr>
      <w:hyperlink r:id="rId7" w:history="1">
        <w:r w:rsidR="00E748D9" w:rsidRPr="00E748D9">
          <w:rPr>
            <w:rStyle w:val="Hyperlink"/>
            <w:sz w:val="28"/>
            <w:szCs w:val="28"/>
          </w:rPr>
          <w:t>http://imaginingamerica.org/</w:t>
        </w:r>
      </w:hyperlink>
    </w:p>
    <w:p w14:paraId="258428E7" w14:textId="77777777" w:rsidR="00E748D9" w:rsidRPr="00CF0249" w:rsidRDefault="00CF0249" w:rsidP="00CF024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focuses</w:t>
      </w:r>
      <w:r w:rsidRPr="00CF0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public engagement in the </w:t>
      </w:r>
      <w:r w:rsidRPr="00CF0249">
        <w:rPr>
          <w:sz w:val="28"/>
          <w:szCs w:val="28"/>
        </w:rPr>
        <w:t>arts, humanities, and design fields</w:t>
      </w:r>
    </w:p>
    <w:p w14:paraId="5A21DCD7" w14:textId="77777777" w:rsidR="00CF0249" w:rsidRPr="00CF0249" w:rsidRDefault="00CF0249" w:rsidP="00CF024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 xml:space="preserve">publishes </w:t>
      </w:r>
      <w:r w:rsidRPr="00CF0249">
        <w:rPr>
          <w:i/>
          <w:sz w:val="28"/>
          <w:szCs w:val="28"/>
        </w:rPr>
        <w:t>Public,</w:t>
      </w:r>
      <w:r w:rsidRPr="00CF0249">
        <w:rPr>
          <w:sz w:val="28"/>
          <w:szCs w:val="28"/>
        </w:rPr>
        <w:t xml:space="preserve"> an on-line, peer reviewed journal</w:t>
      </w:r>
    </w:p>
    <w:p w14:paraId="6022036A" w14:textId="77777777" w:rsidR="00CF0249" w:rsidRDefault="00CF0249" w:rsidP="00CF024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supports PAGE (Publicly Active Graduate Student) Fellows network</w:t>
      </w:r>
    </w:p>
    <w:p w14:paraId="13E9D526" w14:textId="77777777" w:rsidR="000B34D1" w:rsidRPr="00CF0249" w:rsidRDefault="000B34D1" w:rsidP="00CF024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coordinates a national conference every fall</w:t>
      </w:r>
    </w:p>
    <w:p w14:paraId="0CA2CBE7" w14:textId="77777777" w:rsidR="00E748D9" w:rsidRPr="00E748D9" w:rsidRDefault="00E748D9" w:rsidP="00E748D9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 w:rsidRPr="00E748D9">
        <w:rPr>
          <w:rFonts w:ascii="Century Gothic" w:hAnsi="Century Gothic"/>
          <w:color w:val="auto"/>
          <w:sz w:val="32"/>
          <w:szCs w:val="32"/>
        </w:rPr>
        <w:t>Community-Campus Partnerships for Health</w:t>
      </w:r>
      <w:r w:rsidR="002A6196">
        <w:rPr>
          <w:rFonts w:ascii="Century Gothic" w:hAnsi="Century Gothic"/>
          <w:color w:val="auto"/>
          <w:sz w:val="32"/>
          <w:szCs w:val="32"/>
        </w:rPr>
        <w:t xml:space="preserve"> (CCPH)</w:t>
      </w:r>
    </w:p>
    <w:p w14:paraId="5C752021" w14:textId="77777777" w:rsidR="00666C6F" w:rsidRPr="00666C6F" w:rsidRDefault="00533FBF" w:rsidP="00666C6F">
      <w:pPr>
        <w:jc w:val="left"/>
        <w:rPr>
          <w:rStyle w:val="Hyperlink"/>
          <w:sz w:val="28"/>
          <w:szCs w:val="28"/>
        </w:rPr>
      </w:pPr>
      <w:hyperlink r:id="rId8" w:history="1">
        <w:r w:rsidR="00666C6F" w:rsidRPr="00666C6F">
          <w:rPr>
            <w:rStyle w:val="Hyperlink"/>
            <w:sz w:val="28"/>
            <w:szCs w:val="28"/>
          </w:rPr>
          <w:t>https://www.ccphealth.org</w:t>
        </w:r>
      </w:hyperlink>
    </w:p>
    <w:p w14:paraId="145E6935" w14:textId="77777777" w:rsidR="00E748D9" w:rsidRPr="00CF0249" w:rsidRDefault="00CF0249" w:rsidP="00CF024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focuses on healthy people and communities, with health broadly defined</w:t>
      </w:r>
    </w:p>
    <w:p w14:paraId="04F6DA38" w14:textId="77777777" w:rsidR="00CF0249" w:rsidRPr="00CF0249" w:rsidRDefault="00CF0249" w:rsidP="00CF024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supports community-based, participatory research approaches and strong community partnerships</w:t>
      </w:r>
      <w:r>
        <w:rPr>
          <w:sz w:val="28"/>
          <w:szCs w:val="28"/>
        </w:rPr>
        <w:t>, including those with a social justice mission</w:t>
      </w:r>
    </w:p>
    <w:p w14:paraId="0D1E4028" w14:textId="77777777" w:rsidR="00CF0249" w:rsidRPr="00CF0249" w:rsidRDefault="00CF0249" w:rsidP="00CF024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lastRenderedPageBreak/>
        <w:t>has multiple listservs, including some with grant, fellowship, and job opportunities</w:t>
      </w:r>
    </w:p>
    <w:p w14:paraId="5C8FFFA4" w14:textId="77777777" w:rsidR="00CF0249" w:rsidRPr="00CF0249" w:rsidRDefault="00CF0249" w:rsidP="00CF024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coordinates annual conference</w:t>
      </w:r>
    </w:p>
    <w:p w14:paraId="1B4F30DD" w14:textId="77777777" w:rsidR="00E748D9" w:rsidRDefault="00CF0249" w:rsidP="00E748D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00CF0249">
        <w:rPr>
          <w:sz w:val="28"/>
          <w:szCs w:val="28"/>
        </w:rPr>
        <w:t>supports CES4Health.Info, a peer review mechanism for non-traditional scholarly products</w:t>
      </w:r>
    </w:p>
    <w:p w14:paraId="4812528B" w14:textId="77777777" w:rsidR="002A6196" w:rsidRPr="00E748D9" w:rsidRDefault="002A6196" w:rsidP="002A6196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>
        <w:rPr>
          <w:rFonts w:ascii="Century Gothic" w:hAnsi="Century Gothic"/>
          <w:color w:val="auto"/>
          <w:sz w:val="32"/>
          <w:szCs w:val="32"/>
        </w:rPr>
        <w:t>Ass</w:t>
      </w:r>
      <w:r w:rsidR="00586B37">
        <w:rPr>
          <w:rFonts w:ascii="Century Gothic" w:hAnsi="Century Gothic"/>
          <w:color w:val="auto"/>
          <w:sz w:val="32"/>
          <w:szCs w:val="32"/>
        </w:rPr>
        <w:t>n</w:t>
      </w:r>
      <w:r>
        <w:rPr>
          <w:rFonts w:ascii="Century Gothic" w:hAnsi="Century Gothic"/>
          <w:color w:val="auto"/>
          <w:sz w:val="32"/>
          <w:szCs w:val="32"/>
        </w:rPr>
        <w:t>. for Community Organization &amp; Social Administration (ACOSA)</w:t>
      </w:r>
    </w:p>
    <w:p w14:paraId="01F58A8C" w14:textId="77777777" w:rsidR="00666C6F" w:rsidRPr="00666C6F" w:rsidRDefault="00533FBF" w:rsidP="00666C6F">
      <w:pPr>
        <w:jc w:val="left"/>
        <w:rPr>
          <w:sz w:val="28"/>
          <w:szCs w:val="28"/>
        </w:rPr>
      </w:pPr>
      <w:hyperlink r:id="rId9" w:history="1">
        <w:r w:rsidR="00666C6F" w:rsidRPr="00666C6F">
          <w:rPr>
            <w:rStyle w:val="Hyperlink"/>
            <w:sz w:val="28"/>
            <w:szCs w:val="28"/>
          </w:rPr>
          <w:t>https://acosa.clubexpress.com/content.aspx?page_id=0&amp;club_id=789392</w:t>
        </w:r>
      </w:hyperlink>
    </w:p>
    <w:p w14:paraId="43D0CD7D" w14:textId="77777777" w:rsidR="002A6196" w:rsidRDefault="002A6196" w:rsidP="002A6196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002A6196">
        <w:rPr>
          <w:sz w:val="28"/>
          <w:szCs w:val="28"/>
        </w:rPr>
        <w:t>For community organizers, activists, nonprofit administrators, community builders, policy practitioners, students, and educators</w:t>
      </w:r>
    </w:p>
    <w:p w14:paraId="3C6809D5" w14:textId="77777777" w:rsidR="002A6196" w:rsidRPr="002A6196" w:rsidRDefault="002A6196" w:rsidP="002A6196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Has a focus on social work, particularly the macro (non-clinical) focus</w:t>
      </w:r>
    </w:p>
    <w:p w14:paraId="7E4DFD8D" w14:textId="77777777" w:rsidR="002A6196" w:rsidRDefault="002A6196" w:rsidP="002A6196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002A6196">
        <w:rPr>
          <w:sz w:val="28"/>
          <w:szCs w:val="28"/>
        </w:rPr>
        <w:t xml:space="preserve">Supports the </w:t>
      </w:r>
      <w:r w:rsidRPr="002A6196">
        <w:rPr>
          <w:i/>
          <w:sz w:val="28"/>
          <w:szCs w:val="28"/>
        </w:rPr>
        <w:t>Journal of Community Practice</w:t>
      </w:r>
      <w:r w:rsidRPr="002A6196">
        <w:rPr>
          <w:sz w:val="28"/>
          <w:szCs w:val="28"/>
        </w:rPr>
        <w:t xml:space="preserve"> </w:t>
      </w:r>
    </w:p>
    <w:p w14:paraId="11050DE0" w14:textId="77777777" w:rsidR="00C41E9D" w:rsidRPr="000B34D1" w:rsidRDefault="000B34D1" w:rsidP="000B62F6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 w:rsidRPr="000B34D1">
        <w:rPr>
          <w:sz w:val="28"/>
          <w:szCs w:val="28"/>
        </w:rPr>
        <w:t>Gives awards to graduate students and faculty</w:t>
      </w:r>
    </w:p>
    <w:p w14:paraId="09F20366" w14:textId="77777777" w:rsidR="00C41E9D" w:rsidRPr="00C41E9D" w:rsidRDefault="000D733F" w:rsidP="00C41E9D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>
        <w:rPr>
          <w:rFonts w:ascii="Century Gothic" w:hAnsi="Century Gothic"/>
          <w:color w:val="auto"/>
          <w:sz w:val="32"/>
          <w:szCs w:val="32"/>
        </w:rPr>
        <w:t>Advancing Research Impact in Society (formerly NABI)</w:t>
      </w:r>
    </w:p>
    <w:p w14:paraId="24791C4D" w14:textId="77777777" w:rsidR="00C41E9D" w:rsidRDefault="00533FBF" w:rsidP="00C41E9D">
      <w:pPr>
        <w:jc w:val="left"/>
        <w:rPr>
          <w:sz w:val="28"/>
          <w:szCs w:val="28"/>
        </w:rPr>
      </w:pPr>
      <w:hyperlink r:id="rId10" w:history="1">
        <w:r w:rsidR="00C41E9D" w:rsidRPr="00691A62">
          <w:rPr>
            <w:rStyle w:val="Hyperlink"/>
            <w:sz w:val="28"/>
            <w:szCs w:val="28"/>
          </w:rPr>
          <w:t>http://broaderimpacts.net/</w:t>
        </w:r>
      </w:hyperlink>
    </w:p>
    <w:p w14:paraId="553F6AF2" w14:textId="77777777" w:rsidR="006122FF" w:rsidRDefault="00C41E9D" w:rsidP="00C41E9D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C41E9D">
        <w:rPr>
          <w:sz w:val="28"/>
          <w:szCs w:val="28"/>
        </w:rPr>
        <w:t xml:space="preserve">For faculty and engagement/outreach professionals who </w:t>
      </w:r>
      <w:r w:rsidR="006122FF">
        <w:rPr>
          <w:sz w:val="28"/>
          <w:szCs w:val="28"/>
        </w:rPr>
        <w:t>need to learn about how to write up the “broader impact” section of National Science Foundation grants</w:t>
      </w:r>
    </w:p>
    <w:p w14:paraId="7CF6AFDC" w14:textId="77777777" w:rsidR="00C41E9D" w:rsidRPr="00C41E9D" w:rsidRDefault="006122FF" w:rsidP="00C41E9D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Showcases </w:t>
      </w:r>
      <w:r w:rsidR="00C41E9D" w:rsidRPr="00C41E9D">
        <w:rPr>
          <w:sz w:val="28"/>
          <w:szCs w:val="28"/>
        </w:rPr>
        <w:t>dissemination results of community engaged research to public audiences</w:t>
      </w:r>
    </w:p>
    <w:p w14:paraId="1EC584FB" w14:textId="77777777" w:rsidR="00C41E9D" w:rsidRPr="00C41E9D" w:rsidRDefault="00C41E9D" w:rsidP="00C41E9D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C41E9D">
        <w:rPr>
          <w:sz w:val="28"/>
          <w:szCs w:val="28"/>
        </w:rPr>
        <w:t>Has a focus on Science Technology Engineering and Mathematics (STEM) fields</w:t>
      </w:r>
    </w:p>
    <w:p w14:paraId="1A8B66FB" w14:textId="77777777" w:rsidR="00FA6238" w:rsidRPr="000B34D1" w:rsidRDefault="00C41E9D" w:rsidP="008318CD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0B34D1">
        <w:rPr>
          <w:sz w:val="28"/>
          <w:szCs w:val="28"/>
        </w:rPr>
        <w:t>Hosts an annual conference in the spring</w:t>
      </w:r>
    </w:p>
    <w:p w14:paraId="70FA5DD5" w14:textId="77777777" w:rsidR="00FA6238" w:rsidRDefault="00FA6238" w:rsidP="00FA6238">
      <w:pPr>
        <w:pStyle w:val="Heading2"/>
        <w:jc w:val="left"/>
        <w:rPr>
          <w:rFonts w:ascii="Century Gothic" w:hAnsi="Century Gothic"/>
          <w:color w:val="auto"/>
          <w:sz w:val="32"/>
          <w:szCs w:val="32"/>
        </w:rPr>
      </w:pPr>
      <w:r w:rsidRPr="00FA6238">
        <w:rPr>
          <w:rFonts w:ascii="Century Gothic" w:hAnsi="Century Gothic"/>
          <w:color w:val="auto"/>
          <w:sz w:val="32"/>
          <w:szCs w:val="32"/>
        </w:rPr>
        <w:t>Campus Compact</w:t>
      </w:r>
    </w:p>
    <w:p w14:paraId="4FEEAC7D" w14:textId="77777777" w:rsidR="00FA6238" w:rsidRPr="00FA6238" w:rsidRDefault="00533FBF" w:rsidP="00FA6238">
      <w:pPr>
        <w:jc w:val="left"/>
        <w:rPr>
          <w:rStyle w:val="Hyperlink"/>
          <w:sz w:val="28"/>
          <w:szCs w:val="28"/>
        </w:rPr>
      </w:pPr>
      <w:hyperlink r:id="rId11" w:history="1">
        <w:r w:rsidR="00FA6238" w:rsidRPr="00FA6238">
          <w:rPr>
            <w:rStyle w:val="Hyperlink"/>
            <w:sz w:val="28"/>
            <w:szCs w:val="28"/>
          </w:rPr>
          <w:t>http://compact.org/</w:t>
        </w:r>
      </w:hyperlink>
    </w:p>
    <w:p w14:paraId="125C17D9" w14:textId="77777777" w:rsidR="00FA6238" w:rsidRDefault="00FA6238" w:rsidP="00FA6238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>Most states have their own chapter</w:t>
      </w:r>
    </w:p>
    <w:p w14:paraId="720B8A8A" w14:textId="77777777" w:rsidR="00FA6238" w:rsidRPr="00FA6238" w:rsidRDefault="00FA6238" w:rsidP="00FA6238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>F</w:t>
      </w:r>
      <w:r w:rsidRPr="00FA6238">
        <w:rPr>
          <w:sz w:val="28"/>
          <w:szCs w:val="28"/>
        </w:rPr>
        <w:t>or faculty and staff interested in service-learning, civic engagement</w:t>
      </w:r>
    </w:p>
    <w:p w14:paraId="3FCEBE81" w14:textId="77777777" w:rsidR="00FA6238" w:rsidRPr="00FA6238" w:rsidRDefault="00FA6238" w:rsidP="00FA6238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>A</w:t>
      </w:r>
      <w:r w:rsidRPr="00FA6238">
        <w:rPr>
          <w:sz w:val="28"/>
          <w:szCs w:val="28"/>
        </w:rPr>
        <w:t>rchives toolboxes, syllabi, knowledge hubs, &amp; other publications</w:t>
      </w:r>
      <w:r>
        <w:rPr>
          <w:sz w:val="28"/>
          <w:szCs w:val="28"/>
        </w:rPr>
        <w:t xml:space="preserve"> on website</w:t>
      </w:r>
    </w:p>
    <w:p w14:paraId="796F23C4" w14:textId="14E98A88" w:rsidR="00FA6238" w:rsidRPr="00D57F4C" w:rsidRDefault="00FA6238" w:rsidP="00503AFA">
      <w:pPr>
        <w:pStyle w:val="ListParagraph"/>
        <w:numPr>
          <w:ilvl w:val="0"/>
          <w:numId w:val="7"/>
        </w:numPr>
        <w:jc w:val="left"/>
      </w:pPr>
      <w:r w:rsidRPr="000B34D1">
        <w:rPr>
          <w:sz w:val="28"/>
          <w:szCs w:val="28"/>
        </w:rPr>
        <w:t>Hosts conferences, grants, and awards</w:t>
      </w:r>
    </w:p>
    <w:p w14:paraId="5E744EC8" w14:textId="4C097596" w:rsidR="00D57F4C" w:rsidRDefault="00D57F4C" w:rsidP="00D57F4C">
      <w:pPr>
        <w:jc w:val="left"/>
      </w:pPr>
    </w:p>
    <w:p w14:paraId="21F0E66B" w14:textId="7166E214" w:rsidR="00D57F4C" w:rsidRDefault="00D57F4C" w:rsidP="00D57F4C">
      <w:pPr>
        <w:jc w:val="left"/>
      </w:pPr>
      <w:r w:rsidRPr="001B794B">
        <w:rPr>
          <w:rFonts w:ascii="Century Gothic" w:eastAsiaTheme="majorEastAsia" w:hAnsi="Century Gothic" w:cstheme="majorBidi"/>
          <w:b/>
          <w:bCs/>
          <w:sz w:val="32"/>
          <w:szCs w:val="32"/>
        </w:rPr>
        <w:t>Gulf-South Summit</w:t>
      </w:r>
      <w:r>
        <w:t xml:space="preserve"> </w:t>
      </w:r>
    </w:p>
    <w:p w14:paraId="4605CE08" w14:textId="2A68C0A0" w:rsidR="00D57F4C" w:rsidRPr="001B794B" w:rsidRDefault="001B794B" w:rsidP="00D57F4C">
      <w:pPr>
        <w:jc w:val="left"/>
        <w:rPr>
          <w:rStyle w:val="Hyperlink"/>
          <w:sz w:val="28"/>
          <w:szCs w:val="28"/>
        </w:rPr>
      </w:pPr>
      <w:hyperlink r:id="rId12" w:history="1">
        <w:r w:rsidRPr="001B794B">
          <w:rPr>
            <w:rStyle w:val="Hyperlink"/>
            <w:sz w:val="28"/>
            <w:szCs w:val="28"/>
          </w:rPr>
          <w:t>https://www.gulfsouthsummit.org/</w:t>
        </w:r>
      </w:hyperlink>
    </w:p>
    <w:p w14:paraId="760F5901" w14:textId="635956D6" w:rsidR="001B794B" w:rsidRDefault="001B794B" w:rsidP="001B794B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Hosts annual conference </w:t>
      </w:r>
      <w:r w:rsidR="00D92253">
        <w:rPr>
          <w:sz w:val="28"/>
          <w:szCs w:val="28"/>
        </w:rPr>
        <w:t>in the spring</w:t>
      </w:r>
    </w:p>
    <w:p w14:paraId="0B7C638E" w14:textId="65192A41" w:rsidR="000B34D1" w:rsidRPr="00D92253" w:rsidRDefault="000D3018" w:rsidP="00E01059">
      <w:pPr>
        <w:pStyle w:val="ListParagraph"/>
        <w:numPr>
          <w:ilvl w:val="0"/>
          <w:numId w:val="7"/>
        </w:numPr>
        <w:jc w:val="left"/>
        <w:rPr>
          <w:sz w:val="28"/>
          <w:szCs w:val="28"/>
        </w:rPr>
      </w:pPr>
      <w:r w:rsidRPr="00D92253">
        <w:rPr>
          <w:sz w:val="28"/>
          <w:szCs w:val="28"/>
        </w:rPr>
        <w:t>12 states: Alabama, Arkansas, North Carolina, South Carolina, Florida, Georgia, Kentucky, Louisiana, Mississippi, Texas, Tennessee, and Virginia.</w:t>
      </w:r>
      <w:r w:rsidR="00D92253" w:rsidRPr="00D92253">
        <w:rPr>
          <w:sz w:val="28"/>
          <w:szCs w:val="28"/>
        </w:rPr>
        <w:t xml:space="preserve"> Others are welcome.</w:t>
      </w:r>
    </w:p>
    <w:p w14:paraId="59975B4C" w14:textId="1E966ACC" w:rsidR="001B794B" w:rsidRDefault="001B794B" w:rsidP="001B794B">
      <w:pPr>
        <w:jc w:val="left"/>
        <w:rPr>
          <w:sz w:val="28"/>
          <w:szCs w:val="28"/>
        </w:rPr>
      </w:pPr>
    </w:p>
    <w:p w14:paraId="0B8BD513" w14:textId="0E79FFE4" w:rsidR="001B794B" w:rsidRDefault="001B794B" w:rsidP="001B794B">
      <w:pPr>
        <w:jc w:val="left"/>
        <w:rPr>
          <w:sz w:val="28"/>
          <w:szCs w:val="28"/>
        </w:rPr>
      </w:pPr>
    </w:p>
    <w:p w14:paraId="795A73F7" w14:textId="77777777" w:rsidR="001B794B" w:rsidRDefault="001B794B" w:rsidP="001B794B">
      <w:pPr>
        <w:jc w:val="left"/>
        <w:rPr>
          <w:sz w:val="28"/>
          <w:szCs w:val="28"/>
        </w:rPr>
      </w:pPr>
    </w:p>
    <w:p w14:paraId="3E03EB52" w14:textId="65873DCF" w:rsidR="000B34D1" w:rsidRPr="000B34D1" w:rsidRDefault="000B34D1" w:rsidP="000B34D1">
      <w:pPr>
        <w:jc w:val="left"/>
        <w:rPr>
          <w:i/>
          <w:sz w:val="20"/>
          <w:szCs w:val="20"/>
        </w:rPr>
      </w:pPr>
      <w:r w:rsidRPr="000B34D1">
        <w:rPr>
          <w:i/>
          <w:sz w:val="20"/>
          <w:szCs w:val="20"/>
        </w:rPr>
        <w:t xml:space="preserve">updated </w:t>
      </w:r>
      <w:proofErr w:type="gramStart"/>
      <w:r w:rsidR="006615D2">
        <w:rPr>
          <w:i/>
          <w:sz w:val="20"/>
          <w:szCs w:val="20"/>
        </w:rPr>
        <w:t>September,</w:t>
      </w:r>
      <w:proofErr w:type="gramEnd"/>
      <w:r w:rsidR="006615D2">
        <w:rPr>
          <w:i/>
          <w:sz w:val="20"/>
          <w:szCs w:val="20"/>
        </w:rPr>
        <w:t xml:space="preserve"> 2022</w:t>
      </w:r>
    </w:p>
    <w:sectPr w:rsidR="000B34D1" w:rsidRPr="000B34D1" w:rsidSect="000B3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2"/>
    <w:multiLevelType w:val="hybridMultilevel"/>
    <w:tmpl w:val="53D4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736C"/>
    <w:multiLevelType w:val="hybridMultilevel"/>
    <w:tmpl w:val="7C5E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4E85"/>
    <w:multiLevelType w:val="hybridMultilevel"/>
    <w:tmpl w:val="1950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944"/>
    <w:multiLevelType w:val="hybridMultilevel"/>
    <w:tmpl w:val="AFA2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8C"/>
    <w:multiLevelType w:val="hybridMultilevel"/>
    <w:tmpl w:val="DA04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776A"/>
    <w:multiLevelType w:val="hybridMultilevel"/>
    <w:tmpl w:val="E9C6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00F80"/>
    <w:multiLevelType w:val="hybridMultilevel"/>
    <w:tmpl w:val="82EC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22179"/>
    <w:multiLevelType w:val="hybridMultilevel"/>
    <w:tmpl w:val="9B14C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609598">
    <w:abstractNumId w:val="1"/>
  </w:num>
  <w:num w:numId="2" w16cid:durableId="2023359137">
    <w:abstractNumId w:val="3"/>
  </w:num>
  <w:num w:numId="3" w16cid:durableId="548566339">
    <w:abstractNumId w:val="4"/>
  </w:num>
  <w:num w:numId="4" w16cid:durableId="2064788653">
    <w:abstractNumId w:val="5"/>
  </w:num>
  <w:num w:numId="5" w16cid:durableId="1005867110">
    <w:abstractNumId w:val="7"/>
  </w:num>
  <w:num w:numId="6" w16cid:durableId="997927321">
    <w:abstractNumId w:val="0"/>
  </w:num>
  <w:num w:numId="7" w16cid:durableId="57366739">
    <w:abstractNumId w:val="6"/>
  </w:num>
  <w:num w:numId="8" w16cid:durableId="154181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D9"/>
    <w:rsid w:val="000B34D1"/>
    <w:rsid w:val="000D3018"/>
    <w:rsid w:val="000D733F"/>
    <w:rsid w:val="001B6D6C"/>
    <w:rsid w:val="001B794B"/>
    <w:rsid w:val="00214E5F"/>
    <w:rsid w:val="0022725C"/>
    <w:rsid w:val="002A2A19"/>
    <w:rsid w:val="002A6196"/>
    <w:rsid w:val="002B7109"/>
    <w:rsid w:val="0041174E"/>
    <w:rsid w:val="004C22CD"/>
    <w:rsid w:val="004E0333"/>
    <w:rsid w:val="00531AC2"/>
    <w:rsid w:val="00533FBF"/>
    <w:rsid w:val="00586B37"/>
    <w:rsid w:val="006122FF"/>
    <w:rsid w:val="006615D2"/>
    <w:rsid w:val="00666C6F"/>
    <w:rsid w:val="00714437"/>
    <w:rsid w:val="00815F7B"/>
    <w:rsid w:val="0088161A"/>
    <w:rsid w:val="008A7108"/>
    <w:rsid w:val="009327E9"/>
    <w:rsid w:val="00956851"/>
    <w:rsid w:val="009947E4"/>
    <w:rsid w:val="00AD7456"/>
    <w:rsid w:val="00C41E9D"/>
    <w:rsid w:val="00CF0249"/>
    <w:rsid w:val="00D43EB8"/>
    <w:rsid w:val="00D57F4C"/>
    <w:rsid w:val="00D92253"/>
    <w:rsid w:val="00E52FFA"/>
    <w:rsid w:val="00E748D9"/>
    <w:rsid w:val="00F149A8"/>
    <w:rsid w:val="00FA6238"/>
    <w:rsid w:val="00F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4910"/>
  <w15:docId w15:val="{93636B5B-FB89-4A45-94FD-656803D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B8"/>
  </w:style>
  <w:style w:type="paragraph" w:styleId="Heading1">
    <w:name w:val="heading 1"/>
    <w:basedOn w:val="Normal"/>
    <w:next w:val="Normal"/>
    <w:link w:val="Heading1Char"/>
    <w:uiPriority w:val="9"/>
    <w:qFormat/>
    <w:rsid w:val="00E74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8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4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748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1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phealth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iningamerica.org/" TargetMode="External"/><Relationship Id="rId12" Type="http://schemas.openxmlformats.org/officeDocument/2006/relationships/hyperlink" Target="https://www.gulfsouthsummi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slce.org/" TargetMode="External"/><Relationship Id="rId11" Type="http://schemas.openxmlformats.org/officeDocument/2006/relationships/hyperlink" Target="http://compact.org/" TargetMode="External"/><Relationship Id="rId5" Type="http://schemas.openxmlformats.org/officeDocument/2006/relationships/hyperlink" Target="http://engagementscholarship.org/" TargetMode="External"/><Relationship Id="rId10" Type="http://schemas.openxmlformats.org/officeDocument/2006/relationships/hyperlink" Target="http://broaderimpact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osa.clubexpress.com/content.aspx?page_id=0&amp;club_id=7893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connordm</dc:creator>
  <cp:lastModifiedBy>Doberneck, Diane</cp:lastModifiedBy>
  <cp:revision>2</cp:revision>
  <cp:lastPrinted>2017-02-07T21:07:00Z</cp:lastPrinted>
  <dcterms:created xsi:type="dcterms:W3CDTF">2022-08-30T19:10:00Z</dcterms:created>
  <dcterms:modified xsi:type="dcterms:W3CDTF">2022-08-30T19:10:00Z</dcterms:modified>
</cp:coreProperties>
</file>